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jc w:val="both"/>
        <w:rPr>
          <w:b w:val="1"/>
          <w:color w:val="000000"/>
          <w:sz w:val="26"/>
          <w:szCs w:val="26"/>
        </w:rPr>
      </w:pPr>
      <w:bookmarkStart w:colFirst="0" w:colLast="0" w:name="_heading=h.mckxf8brbx32" w:id="0"/>
      <w:bookmarkEnd w:id="0"/>
      <w:r w:rsidDel="00000000" w:rsidR="00000000" w:rsidRPr="00000000">
        <w:rPr>
          <w:b w:val="1"/>
          <w:color w:val="000000"/>
          <w:sz w:val="26"/>
          <w:szCs w:val="26"/>
          <w:rtl w:val="0"/>
        </w:rPr>
        <w:t xml:space="preserve">Focus Group Study on Approaches to Building a Human Resource Management Ecosystem in Public Administration</w:t>
      </w:r>
    </w:p>
    <w:p w:rsidR="00000000" w:rsidDel="00000000" w:rsidP="00000000" w:rsidRDefault="00000000" w:rsidRPr="00000000" w14:paraId="00000002">
      <w:pPr>
        <w:spacing w:after="240" w:before="240" w:lineRule="auto"/>
        <w:jc w:val="both"/>
        <w:rPr/>
      </w:pPr>
      <w:r w:rsidDel="00000000" w:rsidR="00000000" w:rsidRPr="00000000">
        <w:rPr>
          <w:rtl w:val="0"/>
        </w:rPr>
        <w:t xml:space="preserve">On June 16, a focus group discussion was held to explore proposed approaches to developing a human resource management (HRM) ecosystem within public administration bodies. The event took place via Zoom and brought together representatives from various categories of civil servants.</w:t>
      </w:r>
    </w:p>
    <w:p w:rsidR="00000000" w:rsidDel="00000000" w:rsidP="00000000" w:rsidRDefault="00000000" w:rsidRPr="00000000" w14:paraId="00000003">
      <w:pPr>
        <w:spacing w:after="240" w:before="240" w:lineRule="auto"/>
        <w:jc w:val="both"/>
        <w:rPr/>
      </w:pPr>
      <w:r w:rsidDel="00000000" w:rsidR="00000000" w:rsidRPr="00000000">
        <w:rPr>
          <w:rtl w:val="0"/>
        </w:rPr>
        <w:t xml:space="preserve">The study involved five target focus groups:</w:t>
      </w:r>
    </w:p>
    <w:p w:rsidR="00000000" w:rsidDel="00000000" w:rsidP="00000000" w:rsidRDefault="00000000" w:rsidRPr="00000000" w14:paraId="00000004">
      <w:pPr>
        <w:numPr>
          <w:ilvl w:val="0"/>
          <w:numId w:val="1"/>
        </w:numPr>
        <w:spacing w:after="0" w:afterAutospacing="0" w:before="240" w:lineRule="auto"/>
        <w:ind w:left="720" w:hanging="360"/>
      </w:pPr>
      <w:r w:rsidDel="00000000" w:rsidR="00000000" w:rsidRPr="00000000">
        <w:rPr>
          <w:rtl w:val="0"/>
        </w:rPr>
        <w:t xml:space="preserve">HR officers from central government agencies;</w:t>
        <w:br w:type="textWrapping"/>
      </w:r>
    </w:p>
    <w:p w:rsidR="00000000" w:rsidDel="00000000" w:rsidP="00000000" w:rsidRDefault="00000000" w:rsidRPr="00000000" w14:paraId="00000005">
      <w:pPr>
        <w:numPr>
          <w:ilvl w:val="0"/>
          <w:numId w:val="1"/>
        </w:numPr>
        <w:spacing w:after="0" w:afterAutospacing="0" w:before="0" w:beforeAutospacing="0" w:lineRule="auto"/>
        <w:ind w:left="720" w:hanging="360"/>
      </w:pPr>
      <w:r w:rsidDel="00000000" w:rsidR="00000000" w:rsidRPr="00000000">
        <w:rPr>
          <w:rtl w:val="0"/>
        </w:rPr>
        <w:t xml:space="preserve">HR officers from local executive bodies;</w:t>
        <w:br w:type="textWrapping"/>
      </w:r>
    </w:p>
    <w:p w:rsidR="00000000" w:rsidDel="00000000" w:rsidP="00000000" w:rsidRDefault="00000000" w:rsidRPr="00000000" w14:paraId="00000006">
      <w:pPr>
        <w:numPr>
          <w:ilvl w:val="0"/>
          <w:numId w:val="1"/>
        </w:numPr>
        <w:spacing w:after="0" w:afterAutospacing="0" w:before="0" w:beforeAutospacing="0" w:lineRule="auto"/>
        <w:ind w:left="720" w:hanging="360"/>
      </w:pPr>
      <w:r w:rsidDel="00000000" w:rsidR="00000000" w:rsidRPr="00000000">
        <w:rPr>
          <w:rtl w:val="0"/>
        </w:rPr>
        <w:t xml:space="preserve">students of the </w:t>
      </w:r>
      <w:r w:rsidDel="00000000" w:rsidR="00000000" w:rsidRPr="00000000">
        <w:rPr>
          <w:i w:val="1"/>
          <w:rtl w:val="0"/>
        </w:rPr>
        <w:t xml:space="preserve">Master of Human Resource Management (MHRM2024)</w:t>
      </w:r>
      <w:r w:rsidDel="00000000" w:rsidR="00000000" w:rsidRPr="00000000">
        <w:rPr>
          <w:rtl w:val="0"/>
        </w:rPr>
        <w:t xml:space="preserve"> program at the Academy of Public Administration;</w:t>
        <w:br w:type="textWrapping"/>
      </w:r>
    </w:p>
    <w:p w:rsidR="00000000" w:rsidDel="00000000" w:rsidP="00000000" w:rsidRDefault="00000000" w:rsidRPr="00000000" w14:paraId="00000007">
      <w:pPr>
        <w:numPr>
          <w:ilvl w:val="0"/>
          <w:numId w:val="1"/>
        </w:numPr>
        <w:spacing w:after="0" w:afterAutospacing="0" w:before="0" w:beforeAutospacing="0" w:lineRule="auto"/>
        <w:ind w:left="720" w:hanging="360"/>
      </w:pPr>
      <w:r w:rsidDel="00000000" w:rsidR="00000000" w:rsidRPr="00000000">
        <w:rPr>
          <w:rtl w:val="0"/>
        </w:rPr>
        <w:t xml:space="preserve">staff of the regional departments of the Agency for Civil Service Affairs;</w:t>
        <w:br w:type="textWrapping"/>
      </w:r>
    </w:p>
    <w:p w:rsidR="00000000" w:rsidDel="00000000" w:rsidP="00000000" w:rsidRDefault="00000000" w:rsidRPr="00000000" w14:paraId="00000008">
      <w:pPr>
        <w:numPr>
          <w:ilvl w:val="0"/>
          <w:numId w:val="1"/>
        </w:numPr>
        <w:spacing w:after="240" w:before="0" w:beforeAutospacing="0" w:lineRule="auto"/>
        <w:ind w:left="720" w:hanging="360"/>
      </w:pPr>
      <w:r w:rsidDel="00000000" w:rsidR="00000000" w:rsidRPr="00000000">
        <w:rPr>
          <w:rtl w:val="0"/>
        </w:rPr>
        <w:t xml:space="preserve">employees of the central office of the Agency.</w:t>
        <w:br w:type="textWrapping"/>
      </w:r>
    </w:p>
    <w:p w:rsidR="00000000" w:rsidDel="00000000" w:rsidP="00000000" w:rsidRDefault="00000000" w:rsidRPr="00000000" w14:paraId="00000009">
      <w:pPr>
        <w:spacing w:after="240" w:before="240" w:lineRule="auto"/>
        <w:jc w:val="both"/>
        <w:rPr/>
      </w:pPr>
      <w:r w:rsidDel="00000000" w:rsidR="00000000" w:rsidRPr="00000000">
        <w:rPr>
          <w:rtl w:val="0"/>
        </w:rPr>
        <w:t xml:space="preserve">Participants were introduced to proposed HR ecosystem models, as well as to initiatives related to university-level HR education and the digitalization of personnel management processes in the civil service.</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Members of the research group presented reports on:</w:t>
      </w:r>
    </w:p>
    <w:p w:rsidR="00000000" w:rsidDel="00000000" w:rsidP="00000000" w:rsidRDefault="00000000" w:rsidRPr="00000000" w14:paraId="0000000B">
      <w:pPr>
        <w:numPr>
          <w:ilvl w:val="0"/>
          <w:numId w:val="3"/>
        </w:numPr>
        <w:spacing w:after="0" w:afterAutospacing="0" w:before="240" w:lineRule="auto"/>
        <w:ind w:left="720" w:hanging="360"/>
      </w:pPr>
      <w:r w:rsidDel="00000000" w:rsidR="00000000" w:rsidRPr="00000000">
        <w:rPr>
          <w:rtl w:val="0"/>
        </w:rPr>
        <w:t xml:space="preserve">ecosystem-based and human-centric approaches to HR management;</w:t>
        <w:br w:type="textWrapping"/>
      </w:r>
    </w:p>
    <w:p w:rsidR="00000000" w:rsidDel="00000000" w:rsidP="00000000" w:rsidRDefault="00000000" w:rsidRPr="00000000" w14:paraId="0000000C">
      <w:pPr>
        <w:numPr>
          <w:ilvl w:val="0"/>
          <w:numId w:val="3"/>
        </w:numPr>
        <w:spacing w:after="240" w:before="0" w:beforeAutospacing="0" w:lineRule="auto"/>
        <w:ind w:left="720" w:hanging="360"/>
      </w:pPr>
      <w:r w:rsidDel="00000000" w:rsidR="00000000" w:rsidRPr="00000000">
        <w:rPr>
          <w:rtl w:val="0"/>
        </w:rPr>
        <w:t xml:space="preserve">digital transformation and the use of artificial intelligence technologies in HR policy and practice.</w:t>
        <w:br w:type="textWrapping"/>
      </w:r>
    </w:p>
    <w:p w:rsidR="00000000" w:rsidDel="00000000" w:rsidP="00000000" w:rsidRDefault="00000000" w:rsidRPr="00000000" w14:paraId="0000000D">
      <w:pPr>
        <w:spacing w:after="240" w:before="240" w:lineRule="auto"/>
        <w:jc w:val="both"/>
        <w:rPr/>
      </w:pPr>
      <w:r w:rsidDel="00000000" w:rsidR="00000000" w:rsidRPr="00000000">
        <w:rPr>
          <w:rtl w:val="0"/>
        </w:rPr>
        <w:t xml:space="preserve">During the group discussions, participants addressed key issues such as barriers to building an effective HR ecosystem, priority areas for digitalization, and attitudes toward the use of AI in human resource management.</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As a result of the discussion, the following outcomes were formulated:</w:t>
      </w:r>
    </w:p>
    <w:p w:rsidR="00000000" w:rsidDel="00000000" w:rsidP="00000000" w:rsidRDefault="00000000" w:rsidRPr="00000000" w14:paraId="0000000F">
      <w:pPr>
        <w:numPr>
          <w:ilvl w:val="0"/>
          <w:numId w:val="2"/>
        </w:numPr>
        <w:spacing w:after="0" w:afterAutospacing="0" w:before="240" w:lineRule="auto"/>
        <w:ind w:left="720" w:hanging="360"/>
      </w:pPr>
      <w:r w:rsidDel="00000000" w:rsidR="00000000" w:rsidRPr="00000000">
        <w:rPr>
          <w:rtl w:val="0"/>
        </w:rPr>
        <w:t xml:space="preserve">proposals for overcoming barriers to establishing a sustainable HR ecosystem;</w:t>
        <w:br w:type="textWrapping"/>
      </w:r>
    </w:p>
    <w:p w:rsidR="00000000" w:rsidDel="00000000" w:rsidP="00000000" w:rsidRDefault="00000000" w:rsidRPr="00000000" w14:paraId="00000010">
      <w:pPr>
        <w:numPr>
          <w:ilvl w:val="0"/>
          <w:numId w:val="2"/>
        </w:numPr>
        <w:spacing w:after="0" w:afterAutospacing="0" w:before="0" w:beforeAutospacing="0" w:lineRule="auto"/>
        <w:ind w:left="720" w:hanging="360"/>
      </w:pPr>
      <w:r w:rsidDel="00000000" w:rsidR="00000000" w:rsidRPr="00000000">
        <w:rPr>
          <w:rtl w:val="0"/>
        </w:rPr>
        <w:t xml:space="preserve">prospective directions for the digitalization of HR processes;</w:t>
        <w:br w:type="textWrapping"/>
      </w:r>
    </w:p>
    <w:p w:rsidR="00000000" w:rsidDel="00000000" w:rsidP="00000000" w:rsidRDefault="00000000" w:rsidRPr="00000000" w14:paraId="00000011">
      <w:pPr>
        <w:numPr>
          <w:ilvl w:val="0"/>
          <w:numId w:val="2"/>
        </w:numPr>
        <w:spacing w:after="240" w:before="0" w:beforeAutospacing="0" w:lineRule="auto"/>
        <w:ind w:left="720" w:hanging="360"/>
      </w:pPr>
      <w:r w:rsidDel="00000000" w:rsidR="00000000" w:rsidRPr="00000000">
        <w:rPr>
          <w:rtl w:val="0"/>
        </w:rPr>
        <w:t xml:space="preserve">recommendations for integrating artificial intelligence technologies into HR management.</w:t>
        <w:br w:type="textWrapping"/>
      </w:r>
    </w:p>
    <w:p w:rsidR="00000000" w:rsidDel="00000000" w:rsidP="00000000" w:rsidRDefault="00000000" w:rsidRPr="00000000" w14:paraId="00000012">
      <w:pPr>
        <w:spacing w:after="240" w:before="240" w:lineRule="auto"/>
        <w:jc w:val="both"/>
        <w:rPr/>
      </w:pPr>
      <w:r w:rsidDel="00000000" w:rsidR="00000000" w:rsidRPr="00000000">
        <w:rPr>
          <w:rtl w:val="0"/>
        </w:rPr>
        <w:t xml:space="preserve">The insights gathered during the session will serve as a foundation for developing a conceptual framework for the HRM ecosystem in public administration.</w:t>
      </w:r>
    </w:p>
    <w:p w:rsidR="00000000" w:rsidDel="00000000" w:rsidP="00000000" w:rsidRDefault="00000000" w:rsidRPr="00000000" w14:paraId="00000013">
      <w:pPr>
        <w:jc w:val="both"/>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rFonts w:ascii="Times New Roman" w:cs="Times New Roman" w:eastAsia="Times New Roman" w:hAnsi="Times New Roman"/>
        </w:rPr>
        <w:drawing>
          <wp:inline distB="0" distT="0" distL="0" distR="0">
            <wp:extent cx="5940425" cy="3576955"/>
            <wp:effectExtent b="0" l="0" r="0" t="0"/>
            <wp:docPr id="4597685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0425" cy="3576955"/>
                    </a:xfrm>
                    <a:prstGeom prst="rect"/>
                    <a:ln/>
                  </pic:spPr>
                </pic:pic>
              </a:graphicData>
            </a:graphic>
          </wp:inline>
        </w:drawing>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ru-KZ"/>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basedOn w:val="a"/>
    <w:next w:val="a"/>
    <w:link w:val="70"/>
    <w:uiPriority w:val="9"/>
    <w:semiHidden w:val="1"/>
    <w:unhideWhenUsed w:val="1"/>
    <w:qFormat w:val="1"/>
    <w:rsid w:val="00CF06A5"/>
    <w:pPr>
      <w:keepNext w:val="1"/>
      <w:keepLines w:val="1"/>
      <w:spacing w:after="0" w:before="40"/>
      <w:outlineLvl w:val="6"/>
    </w:pPr>
    <w:rPr>
      <w:rFonts w:cstheme="majorBidi" w:eastAsiaTheme="majorEastAsia"/>
      <w:color w:val="595959" w:themeColor="text1" w:themeTint="0000A6"/>
    </w:rPr>
  </w:style>
  <w:style w:type="paragraph" w:styleId="8">
    <w:name w:val="heading 8"/>
    <w:basedOn w:val="a"/>
    <w:next w:val="a"/>
    <w:link w:val="80"/>
    <w:uiPriority w:val="9"/>
    <w:semiHidden w:val="1"/>
    <w:unhideWhenUsed w:val="1"/>
    <w:qFormat w:val="1"/>
    <w:rsid w:val="00CF06A5"/>
    <w:pPr>
      <w:keepNext w:val="1"/>
      <w:keepLines w:val="1"/>
      <w:spacing w:after="0"/>
      <w:outlineLvl w:val="7"/>
    </w:pPr>
    <w:rPr>
      <w:rFonts w:cstheme="majorBidi" w:eastAsiaTheme="majorEastAsia"/>
      <w:i w:val="1"/>
      <w:iCs w:val="1"/>
      <w:color w:val="272727" w:themeColor="text1" w:themeTint="0000D8"/>
    </w:rPr>
  </w:style>
  <w:style w:type="paragraph" w:styleId="9">
    <w:name w:val="heading 9"/>
    <w:basedOn w:val="a"/>
    <w:next w:val="a"/>
    <w:link w:val="90"/>
    <w:uiPriority w:val="9"/>
    <w:semiHidden w:val="1"/>
    <w:unhideWhenUsed w:val="1"/>
    <w:qFormat w:val="1"/>
    <w:rsid w:val="00CF06A5"/>
    <w:pPr>
      <w:keepNext w:val="1"/>
      <w:keepLines w:val="1"/>
      <w:spacing w:after="0"/>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F06A5"/>
    <w:rPr>
      <w:rFonts w:asciiTheme="majorHAnsi" w:cstheme="majorBidi" w:eastAsiaTheme="majorEastAsia" w:hAnsiTheme="majorHAnsi"/>
      <w:color w:val="0f4761" w:themeColor="accent1" w:themeShade="0000BF"/>
      <w:sz w:val="40"/>
      <w:szCs w:val="40"/>
    </w:rPr>
  </w:style>
  <w:style w:type="character" w:styleId="20" w:customStyle="1">
    <w:name w:val="Заголовок 2 Знак"/>
    <w:basedOn w:val="a0"/>
    <w:link w:val="2"/>
    <w:uiPriority w:val="9"/>
    <w:semiHidden w:val="1"/>
    <w:rsid w:val="00CF06A5"/>
    <w:rPr>
      <w:rFonts w:asciiTheme="majorHAnsi" w:cstheme="majorBidi" w:eastAsiaTheme="majorEastAsia" w:hAnsiTheme="majorHAnsi"/>
      <w:color w:val="0f4761" w:themeColor="accent1" w:themeShade="0000BF"/>
      <w:sz w:val="32"/>
      <w:szCs w:val="32"/>
    </w:rPr>
  </w:style>
  <w:style w:type="character" w:styleId="30" w:customStyle="1">
    <w:name w:val="Заголовок 3 Знак"/>
    <w:basedOn w:val="a0"/>
    <w:link w:val="3"/>
    <w:uiPriority w:val="9"/>
    <w:semiHidden w:val="1"/>
    <w:rsid w:val="00CF06A5"/>
    <w:rPr>
      <w:rFonts w:cstheme="majorBidi" w:eastAsiaTheme="majorEastAsia"/>
      <w:color w:val="0f4761" w:themeColor="accent1" w:themeShade="0000BF"/>
      <w:sz w:val="28"/>
      <w:szCs w:val="28"/>
    </w:rPr>
  </w:style>
  <w:style w:type="character" w:styleId="40" w:customStyle="1">
    <w:name w:val="Заголовок 4 Знак"/>
    <w:basedOn w:val="a0"/>
    <w:link w:val="4"/>
    <w:uiPriority w:val="9"/>
    <w:semiHidden w:val="1"/>
    <w:rsid w:val="00CF06A5"/>
    <w:rPr>
      <w:rFonts w:cstheme="majorBidi" w:eastAsiaTheme="majorEastAsia"/>
      <w:i w:val="1"/>
      <w:iCs w:val="1"/>
      <w:color w:val="0f4761" w:themeColor="accent1" w:themeShade="0000BF"/>
    </w:rPr>
  </w:style>
  <w:style w:type="character" w:styleId="50" w:customStyle="1">
    <w:name w:val="Заголовок 5 Знак"/>
    <w:basedOn w:val="a0"/>
    <w:link w:val="5"/>
    <w:uiPriority w:val="9"/>
    <w:semiHidden w:val="1"/>
    <w:rsid w:val="00CF06A5"/>
    <w:rPr>
      <w:rFonts w:cstheme="majorBidi" w:eastAsiaTheme="majorEastAsia"/>
      <w:color w:val="0f4761" w:themeColor="accent1" w:themeShade="0000BF"/>
    </w:rPr>
  </w:style>
  <w:style w:type="character" w:styleId="60" w:customStyle="1">
    <w:name w:val="Заголовок 6 Знак"/>
    <w:basedOn w:val="a0"/>
    <w:link w:val="6"/>
    <w:uiPriority w:val="9"/>
    <w:semiHidden w:val="1"/>
    <w:rsid w:val="00CF06A5"/>
    <w:rPr>
      <w:rFonts w:cstheme="majorBidi" w:eastAsiaTheme="majorEastAsia"/>
      <w:i w:val="1"/>
      <w:iCs w:val="1"/>
      <w:color w:val="595959" w:themeColor="text1" w:themeTint="0000A6"/>
    </w:rPr>
  </w:style>
  <w:style w:type="character" w:styleId="70" w:customStyle="1">
    <w:name w:val="Заголовок 7 Знак"/>
    <w:basedOn w:val="a0"/>
    <w:link w:val="7"/>
    <w:uiPriority w:val="9"/>
    <w:semiHidden w:val="1"/>
    <w:rsid w:val="00CF06A5"/>
    <w:rPr>
      <w:rFonts w:cstheme="majorBidi" w:eastAsiaTheme="majorEastAsia"/>
      <w:color w:val="595959" w:themeColor="text1" w:themeTint="0000A6"/>
    </w:rPr>
  </w:style>
  <w:style w:type="character" w:styleId="80" w:customStyle="1">
    <w:name w:val="Заголовок 8 Знак"/>
    <w:basedOn w:val="a0"/>
    <w:link w:val="8"/>
    <w:uiPriority w:val="9"/>
    <w:semiHidden w:val="1"/>
    <w:rsid w:val="00CF06A5"/>
    <w:rPr>
      <w:rFonts w:cstheme="majorBidi" w:eastAsiaTheme="majorEastAsia"/>
      <w:i w:val="1"/>
      <w:iCs w:val="1"/>
      <w:color w:val="272727" w:themeColor="text1" w:themeTint="0000D8"/>
    </w:rPr>
  </w:style>
  <w:style w:type="character" w:styleId="90" w:customStyle="1">
    <w:name w:val="Заголовок 9 Знак"/>
    <w:basedOn w:val="a0"/>
    <w:link w:val="9"/>
    <w:uiPriority w:val="9"/>
    <w:semiHidden w:val="1"/>
    <w:rsid w:val="00CF06A5"/>
    <w:rPr>
      <w:rFonts w:cstheme="majorBidi" w:eastAsiaTheme="majorEastAsia"/>
      <w:color w:val="272727" w:themeColor="text1" w:themeTint="0000D8"/>
    </w:rPr>
  </w:style>
  <w:style w:type="character" w:styleId="a4" w:customStyle="1">
    <w:name w:val="Заголовок Знак"/>
    <w:basedOn w:val="a0"/>
    <w:link w:val="a3"/>
    <w:uiPriority w:val="10"/>
    <w:rsid w:val="00CF06A5"/>
    <w:rPr>
      <w:rFonts w:asciiTheme="majorHAnsi" w:cstheme="majorBidi" w:eastAsiaTheme="majorEastAsia" w:hAnsiTheme="majorHAnsi"/>
      <w:spacing w:val="-10"/>
      <w:kern w:val="28"/>
      <w:sz w:val="56"/>
      <w:szCs w:val="56"/>
    </w:rPr>
  </w:style>
  <w:style w:type="character" w:styleId="a6" w:customStyle="1">
    <w:name w:val="Подзаголовок Знак"/>
    <w:basedOn w:val="a0"/>
    <w:link w:val="a5"/>
    <w:uiPriority w:val="11"/>
    <w:rsid w:val="00CF06A5"/>
    <w:rPr>
      <w:rFonts w:cstheme="majorBidi" w:eastAsiaTheme="majorEastAsia"/>
      <w:color w:val="595959" w:themeColor="text1" w:themeTint="0000A6"/>
      <w:spacing w:val="15"/>
      <w:sz w:val="28"/>
      <w:szCs w:val="28"/>
    </w:rPr>
  </w:style>
  <w:style w:type="paragraph" w:styleId="21">
    <w:name w:val="Quote"/>
    <w:basedOn w:val="a"/>
    <w:next w:val="a"/>
    <w:link w:val="22"/>
    <w:uiPriority w:val="29"/>
    <w:qFormat w:val="1"/>
    <w:rsid w:val="00CF06A5"/>
    <w:pPr>
      <w:spacing w:before="160"/>
      <w:jc w:val="center"/>
    </w:pPr>
    <w:rPr>
      <w:i w:val="1"/>
      <w:iCs w:val="1"/>
      <w:color w:val="404040" w:themeColor="text1" w:themeTint="0000BF"/>
    </w:rPr>
  </w:style>
  <w:style w:type="character" w:styleId="22" w:customStyle="1">
    <w:name w:val="Цитата 2 Знак"/>
    <w:basedOn w:val="a0"/>
    <w:link w:val="21"/>
    <w:uiPriority w:val="29"/>
    <w:rsid w:val="00CF06A5"/>
    <w:rPr>
      <w:i w:val="1"/>
      <w:iCs w:val="1"/>
      <w:color w:val="404040" w:themeColor="text1" w:themeTint="0000BF"/>
    </w:rPr>
  </w:style>
  <w:style w:type="paragraph" w:styleId="a7">
    <w:name w:val="List Paragraph"/>
    <w:basedOn w:val="a"/>
    <w:uiPriority w:val="34"/>
    <w:qFormat w:val="1"/>
    <w:rsid w:val="00CF06A5"/>
    <w:pPr>
      <w:ind w:left="720"/>
      <w:contextualSpacing w:val="1"/>
    </w:pPr>
  </w:style>
  <w:style w:type="character" w:styleId="a8">
    <w:name w:val="Intense Emphasis"/>
    <w:basedOn w:val="a0"/>
    <w:uiPriority w:val="21"/>
    <w:qFormat w:val="1"/>
    <w:rsid w:val="00CF06A5"/>
    <w:rPr>
      <w:i w:val="1"/>
      <w:iCs w:val="1"/>
      <w:color w:val="0f4761" w:themeColor="accent1" w:themeShade="0000BF"/>
    </w:rPr>
  </w:style>
  <w:style w:type="paragraph" w:styleId="a9">
    <w:name w:val="Intense Quote"/>
    <w:basedOn w:val="a"/>
    <w:next w:val="a"/>
    <w:link w:val="aa"/>
    <w:uiPriority w:val="30"/>
    <w:qFormat w:val="1"/>
    <w:rsid w:val="00CF06A5"/>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aa" w:customStyle="1">
    <w:name w:val="Выделенная цитата Знак"/>
    <w:basedOn w:val="a0"/>
    <w:link w:val="a9"/>
    <w:uiPriority w:val="30"/>
    <w:rsid w:val="00CF06A5"/>
    <w:rPr>
      <w:i w:val="1"/>
      <w:iCs w:val="1"/>
      <w:color w:val="0f4761" w:themeColor="accent1" w:themeShade="0000BF"/>
    </w:rPr>
  </w:style>
  <w:style w:type="character" w:styleId="ab">
    <w:name w:val="Intense Reference"/>
    <w:basedOn w:val="a0"/>
    <w:uiPriority w:val="32"/>
    <w:qFormat w:val="1"/>
    <w:rsid w:val="00CF06A5"/>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NAgW9/xuwIMiR5/z0uierOwgw==">CgMxLjAyDmgubWNreGY4YnJieDMyOAByITFLSVJQY1pLUk1YN2JfLUVCWm1ocy1kSTJzd1pLdFIxMw==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2025-10-19T05:09:00Z</dcterms:created>
  <dc:creator>Arman Assylkhan</dc:creator>
</cp:coreProperties>
</file>